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3B9" w:rsidRDefault="000453B9" w:rsidP="000453B9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453B9" w:rsidRDefault="000453B9" w:rsidP="000453B9">
      <w:pPr>
        <w:pStyle w:val="2"/>
        <w:widowControl/>
        <w:kinsoku w:val="0"/>
        <w:autoSpaceDE w:val="0"/>
        <w:autoSpaceDN w:val="0"/>
        <w:adjustRightInd w:val="0"/>
        <w:snapToGrid w:val="0"/>
        <w:spacing w:line="500" w:lineRule="exact"/>
        <w:ind w:leftChars="0" w:left="0"/>
        <w:jc w:val="center"/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2024年上海市“中华文化国际传播”项目申报</w:t>
      </w:r>
    </w:p>
    <w:p w:rsidR="000453B9" w:rsidRDefault="000453B9" w:rsidP="000453B9">
      <w:pPr>
        <w:pStyle w:val="2"/>
        <w:widowControl/>
        <w:kinsoku w:val="0"/>
        <w:autoSpaceDE w:val="0"/>
        <w:autoSpaceDN w:val="0"/>
        <w:adjustRightInd w:val="0"/>
        <w:snapToGrid w:val="0"/>
        <w:spacing w:line="500" w:lineRule="exact"/>
        <w:ind w:leftChars="0" w:left="0"/>
        <w:jc w:val="center"/>
        <w:textAlignment w:val="baseline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内容及要求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根据专项扶持资金管理有关规定，中共上海市委对外宣传办公室（以下简称“市委外宣办”）负责上海市“中华文化国际传播”项目（原上海市“中华文化走出去”专项扶持资金），面向全社会接受申报，并组织专家评审、实施资金监管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一、支持范围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上海市“中华文化国际传播”项目，重点挖掘优秀“出海”作品与活动，并关注支持优秀“引进来”项目，注重面向海外主流社会、主流人群，深化文明</w:t>
      </w:r>
      <w:bookmarkStart w:id="0" w:name="_GoBack"/>
      <w:bookmarkEnd w:id="0"/>
      <w:r>
        <w:rPr>
          <w:rFonts w:ascii="仿宋_GB2312" w:eastAsia="仿宋_GB2312" w:hAnsi="Times New Roman" w:cs="Arial" w:hint="eastAsia"/>
          <w:sz w:val="30"/>
          <w:szCs w:val="30"/>
        </w:rPr>
        <w:t>交流互鉴，增强中华文明传播力影响力，不断提升上海城市软实力、扩大上海城市国际影响力。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项目评审立足发挥专项工作的牵引作用，坚持以国际传播实际效果为标准，以精准传播、有效触达、创新表现为原则，增强文化传播的亲和力和实效性，推进中国故事和上海声音的全球化表达、区域化表达、分众化表达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二、支持方向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重点鼓励支持中华文化优秀作品国际推广、重点鼓励支持在海外开展国际文化交流互鉴；鼓励支持各类新业态、新应用、新模式的优秀中华文化作品与活动，通过新渠道、新方式、新表达“出海”；鼓励支持吸引海外主流人群来上海看上海体验上海、创设全景式、沉浸式、体验式宣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介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场景，对外展现中国式现代化的上海实践。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（一）中华文化国际表达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用国际语言演绎和展现当代优秀中华文化，根据不同国家民族的历史文化传统、受众审美习惯开展精准传播，立足全球视角开展中外人文对话，积极推动中华优秀传统文化创造性转化和创</w:t>
      </w:r>
      <w:r>
        <w:rPr>
          <w:rFonts w:ascii="仿宋_GB2312" w:eastAsia="仿宋_GB2312" w:hAnsi="Times New Roman" w:cs="Arial" w:hint="eastAsia"/>
          <w:sz w:val="30"/>
          <w:szCs w:val="30"/>
        </w:rPr>
        <w:lastRenderedPageBreak/>
        <w:t>新性发展，创新当代中华文化的国际叙述和表达。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（二）上海形象世界推广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立足上海城市精神与城市品格，结合各自领域发展成果和资源优势，着力推动上海与世界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交流互鉴合作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，增强上海在全球城市体系中的文化影响力和吸引力，不断推进上海城市形象品牌建设，积极打造具有世界影响力的上海城市形象和上海文化品牌。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（三）全球叙事能力建设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着力打造融通中外的新概念、新范畴、新表达，助力构建中国话语和中国叙事体系，进一步完善中华文化海外推广渠道，打造中华文化国际传播平台与品牌标识；用好上海文化资源、紧扣国际关切讲好新时代中国故事，积极主动展现其蕴含的精神力量和价值认同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（四）</w:t>
      </w:r>
      <w:r>
        <w:rPr>
          <w:rStyle w:val="a3"/>
          <w:rFonts w:ascii="楷体_GB2312" w:eastAsia="楷体_GB2312" w:hAnsi="楷体_GB2312" w:cs="楷体_GB2312"/>
          <w:sz w:val="30"/>
          <w:szCs w:val="30"/>
          <w:lang w:val="zh-TW" w:eastAsia="zh-TW"/>
        </w:rPr>
        <w:t>国际朋友圈拓展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聚焦外国“Z世代”群体，外国政商界人士、媒体人士、智库专家、旅游达人、海外大V、网络名人、海外华人华侨等，鼓励全社会参与，加强网络新生代与新媒体的赋能作用，扩大传播中华文化的国际朋友圈，共同讲好中国故事、塑造上海形象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三、支持类别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（一）影视作品</w:t>
      </w:r>
    </w:p>
    <w:p w:rsidR="000453B9" w:rsidRDefault="000453B9" w:rsidP="000453B9">
      <w:pPr>
        <w:ind w:firstLineChars="200" w:firstLine="600"/>
        <w:rPr>
          <w:rFonts w:ascii="宋体" w:hAnsi="宋体" w:cs="宋体" w:hint="eastAsia"/>
          <w:color w:val="000000"/>
          <w:sz w:val="16"/>
          <w:szCs w:val="16"/>
          <w:shd w:val="clear" w:color="auto" w:fill="FFFFFF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支持展示优秀中华文化的电影、电视剧、网络剧、动画片和广播剧等项目的对外翻译推介、海外重点渠道参展、播映等。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（二）舞台艺术</w:t>
      </w:r>
    </w:p>
    <w:p w:rsidR="000453B9" w:rsidRDefault="000453B9" w:rsidP="000453B9">
      <w:pPr>
        <w:ind w:firstLineChars="200" w:firstLine="600"/>
        <w:rPr>
          <w:rFonts w:ascii="宋体" w:hAnsi="宋体" w:cs="宋体" w:hint="eastAsia"/>
          <w:color w:val="000000"/>
          <w:sz w:val="16"/>
          <w:szCs w:val="16"/>
          <w:shd w:val="clear" w:color="auto" w:fill="FFFFFF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支持戏剧、曲艺、音乐、舞蹈、杂技等优秀舞台艺术作品赴海外进行商业演出或重要交流演出，开展国际传播。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（三）网络文娱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支持反映中华优秀文化IP的游戏类产品赴海外进行推广，</w:t>
      </w:r>
      <w:r>
        <w:rPr>
          <w:rFonts w:ascii="仿宋_GB2312" w:eastAsia="仿宋_GB2312" w:hAnsi="Times New Roman" w:cs="Arial" w:hint="eastAsia"/>
          <w:sz w:val="30"/>
          <w:szCs w:val="30"/>
        </w:rPr>
        <w:lastRenderedPageBreak/>
        <w:t>支持具有全球影响力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的电竞平台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或电竞赛事相关活动的国际传播。支持优秀网络文学作品出海。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（四）美术文博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支持中国画、漫画、书法、篆刻等美术作品面向海外进行传播。支持具有全球影响力的美术或文博展览开展国际传播。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（五）学术交流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支持以学术交流、思想对话等方式开展的各类智库（含民间智库）国际交流项目。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（六）文化活动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支持以体验、传播、推介中华优秀文化为主题的各类国际文化交流活动，如企业涉外文化推广活动、已出版书刊的国际推广、优秀中华文化或上海城市形象主题展览等。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（七）其它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其它有助于推动中华文化国际传播的项目。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四、申报事项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（一）支持项目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本年度“中华文化国际传播”项目，支持符合申报条件、达到扶持要求的已完成项目。已完成项目需提供传播效果第三方评估报告。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本年度“中华文化国际传播”项目，支持符合申报条件、达到扶持要求、已取得阶段性成果的项目。取得阶段性成果项目需明确已完成部分的国际传播效果、未完成部分的推进计划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和结项时间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目前尚处于筹备、策划、创意阶段的项目暂不予受理。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“中华文化国际传播”项目，主要支持渠道合作、海外推广（包括但不限于海外主流媒体、主流社交媒体，海外市场推广等）。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（二）评审原则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lastRenderedPageBreak/>
        <w:t>评审原则分成四类：一、文化交流类评审标准主要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为触达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受众数量、媒体报道情况（含大众媒体、专业领域媒体等），以及海外社交媒体传播情况等；二、渠道建设类评审标准主要为覆盖人群、重点展示区域范围、海外合作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方相关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情况等；三、互联网国际传播评审标准主要为阅读量、</w:t>
      </w:r>
      <w:proofErr w:type="gramStart"/>
      <w:r>
        <w:rPr>
          <w:rFonts w:ascii="仿宋_GB2312" w:eastAsia="仿宋_GB2312" w:hAnsi="Times New Roman" w:cs="Arial" w:hint="eastAsia"/>
          <w:sz w:val="30"/>
          <w:szCs w:val="30"/>
        </w:rPr>
        <w:t>点赞量</w:t>
      </w:r>
      <w:proofErr w:type="gramEnd"/>
      <w:r>
        <w:rPr>
          <w:rFonts w:ascii="仿宋_GB2312" w:eastAsia="仿宋_GB2312" w:hAnsi="Times New Roman" w:cs="Arial" w:hint="eastAsia"/>
          <w:sz w:val="30"/>
          <w:szCs w:val="30"/>
        </w:rPr>
        <w:t>、评论量、转发量等；四、对外文化贸易评审标准主要为成交数量、销售收入等。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（三）支持额度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根据今年度评审结果确定具体支持额度，单个项目支持额度不超过项目总投入的50%，国际传播支持额度一次性不超过100万。</w:t>
      </w:r>
    </w:p>
    <w:p w:rsidR="000453B9" w:rsidRDefault="000453B9" w:rsidP="000453B9">
      <w:pPr>
        <w:adjustRightInd w:val="0"/>
        <w:snapToGrid w:val="0"/>
        <w:spacing w:line="560" w:lineRule="exact"/>
        <w:ind w:firstLineChars="200" w:firstLine="600"/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（四）申报条件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项目申报方须在本市注册并在本市设有办公机构，能够独立从事对外文化交流的企事业单位、社会组织。</w:t>
      </w:r>
    </w:p>
    <w:p w:rsidR="000453B9" w:rsidRDefault="000453B9" w:rsidP="000453B9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Times New Roman" w:cs="Arial" w:hint="eastAsia"/>
          <w:sz w:val="30"/>
          <w:szCs w:val="30"/>
        </w:rPr>
      </w:pPr>
      <w:r>
        <w:rPr>
          <w:rFonts w:ascii="仿宋_GB2312" w:eastAsia="仿宋_GB2312" w:hAnsi="Times New Roman" w:cs="Arial" w:hint="eastAsia"/>
          <w:sz w:val="30"/>
          <w:szCs w:val="30"/>
        </w:rPr>
        <w:t>以下情况不予受理：一、已经获得市政府投资或市级其它财政性专项资金资助的项目；二、项目申请方在申请、使用各级政府财政资助中存在严重违约行为；三、项目申请方曾获得过市级财政扶持资金支持，但所获支持项目验收未通过。</w:t>
      </w:r>
    </w:p>
    <w:p w:rsidR="000453B9" w:rsidRDefault="000453B9" w:rsidP="000453B9">
      <w:pPr>
        <w:pStyle w:val="2"/>
        <w:ind w:leftChars="0" w:left="0"/>
        <w:rPr>
          <w:rFonts w:hint="eastAsia"/>
        </w:rPr>
      </w:pPr>
    </w:p>
    <w:p w:rsidR="000453B9" w:rsidRDefault="000453B9" w:rsidP="000453B9">
      <w:pPr>
        <w:rPr>
          <w:rFonts w:ascii="黑体" w:eastAsia="黑体" w:hAnsi="黑体" w:cs="黑体" w:hint="eastAsia"/>
          <w:sz w:val="32"/>
          <w:szCs w:val="32"/>
        </w:rPr>
      </w:pPr>
    </w:p>
    <w:p w:rsidR="000453B9" w:rsidRDefault="000453B9" w:rsidP="000453B9">
      <w:pPr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注：《2024年上海市“中华文化国际传播” 项目申报指南》https://www.shio.gov.cn/TrueCMS//shxwbgs/wxdtt/content/3245e23d-4599-46a0-a147-0565fdcc4360.html</w:t>
      </w:r>
    </w:p>
    <w:p w:rsidR="000453B9" w:rsidRPr="000453B9" w:rsidRDefault="000453B9"/>
    <w:sectPr w:rsidR="000453B9" w:rsidRPr="00045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roman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B9"/>
    <w:rsid w:val="0004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4CE08"/>
  <w15:chartTrackingRefBased/>
  <w15:docId w15:val="{9AAF79AA-205A-48D9-B8DD-50546469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2"/>
    <w:qFormat/>
    <w:rsid w:val="000453B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qFormat/>
    <w:rsid w:val="000453B9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rsid w:val="000453B9"/>
    <w:rPr>
      <w:rFonts w:ascii="Calibri" w:eastAsia="宋体" w:hAnsi="Calibri" w:cs="Times New Roman"/>
      <w:szCs w:val="24"/>
    </w:rPr>
  </w:style>
  <w:style w:type="character" w:customStyle="1" w:styleId="a3">
    <w:name w:val="无"/>
    <w:qFormat/>
    <w:rsid w:val="00045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2024-10-11T07:20:00Z</dcterms:created>
  <dcterms:modified xsi:type="dcterms:W3CDTF">2024-10-11T07:20:00Z</dcterms:modified>
</cp:coreProperties>
</file>